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50399" w14:textId="2C6B3628" w:rsidR="00620A91" w:rsidRPr="0082740D" w:rsidRDefault="005F5273" w:rsidP="00A8061C">
      <w:pPr>
        <w:pStyle w:val="Heading1"/>
        <w:tabs>
          <w:tab w:val="left" w:pos="5775"/>
        </w:tabs>
        <w:rPr>
          <w:sz w:val="36"/>
          <w:szCs w:val="36"/>
        </w:rPr>
      </w:pPr>
      <w:r w:rsidRPr="005F5273">
        <w:rPr>
          <w:noProof/>
          <w:szCs w:val="28"/>
        </w:rPr>
        <w:drawing>
          <wp:anchor distT="0" distB="0" distL="114300" distR="114300" simplePos="0" relativeHeight="251642880" behindDoc="1" locked="0" layoutInCell="1" allowOverlap="1" wp14:anchorId="58EC40B4" wp14:editId="093AE3CC">
            <wp:simplePos x="0" y="0"/>
            <wp:positionH relativeFrom="column">
              <wp:posOffset>4972050</wp:posOffset>
            </wp:positionH>
            <wp:positionV relativeFrom="paragraph">
              <wp:posOffset>-424180</wp:posOffset>
            </wp:positionV>
            <wp:extent cx="1314450" cy="1136650"/>
            <wp:effectExtent l="0" t="0" r="0" b="6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14450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63707">
        <w:rPr>
          <w:noProof/>
        </w:rPr>
        <w:t>DUDLEY ACAD</w:t>
      </w:r>
      <w:r>
        <w:rPr>
          <w:noProof/>
        </w:rPr>
        <w:t>E</w:t>
      </w:r>
      <w:r w:rsidR="00E63707">
        <w:rPr>
          <w:noProof/>
        </w:rPr>
        <w:t>MIES TRUST</w:t>
      </w:r>
      <w:r w:rsidR="007F3412" w:rsidRPr="0082740D">
        <w:rPr>
          <w:sz w:val="36"/>
          <w:szCs w:val="36"/>
        </w:rPr>
        <w:t xml:space="preserve"> </w:t>
      </w:r>
      <w:r w:rsidR="00A8061C">
        <w:rPr>
          <w:sz w:val="36"/>
          <w:szCs w:val="36"/>
        </w:rPr>
        <w:tab/>
      </w:r>
    </w:p>
    <w:p w14:paraId="1717B12B" w14:textId="62649374" w:rsidR="007F3412" w:rsidRDefault="00D0462E" w:rsidP="007F3412">
      <w:pPr>
        <w:pStyle w:val="Heading2"/>
        <w:rPr>
          <w:sz w:val="32"/>
          <w:szCs w:val="28"/>
        </w:rPr>
      </w:pPr>
      <w:r>
        <w:rPr>
          <w:sz w:val="32"/>
          <w:szCs w:val="28"/>
        </w:rPr>
        <w:t xml:space="preserve">Guiding Principles on Assessment </w:t>
      </w:r>
    </w:p>
    <w:p w14:paraId="02F47506" w14:textId="3B6FE4FA" w:rsidR="00713A76" w:rsidRDefault="00713A76" w:rsidP="0073093C">
      <w:pPr>
        <w:spacing w:after="0" w:line="240" w:lineRule="auto"/>
      </w:pPr>
    </w:p>
    <w:p w14:paraId="773A15B5" w14:textId="77777777" w:rsidR="002E2AA1" w:rsidRPr="00D93258" w:rsidRDefault="002E6E24" w:rsidP="0073093C">
      <w:pPr>
        <w:spacing w:after="0" w:line="240" w:lineRule="auto"/>
        <w:rPr>
          <w:sz w:val="22"/>
        </w:rPr>
      </w:pPr>
      <w:r w:rsidRPr="00D93258">
        <w:rPr>
          <w:sz w:val="22"/>
        </w:rPr>
        <w:t>We are committed to planning assessments which incorporate the following agreed core principles</w:t>
      </w:r>
      <w:r w:rsidR="00A16D76">
        <w:rPr>
          <w:sz w:val="22"/>
        </w:rPr>
        <w:t>:</w:t>
      </w:r>
    </w:p>
    <w:p w14:paraId="0A5FB93F" w14:textId="77777777" w:rsidR="002E6E24" w:rsidRPr="00D93258" w:rsidRDefault="002E6E24" w:rsidP="0073093C">
      <w:pPr>
        <w:spacing w:after="0" w:line="240" w:lineRule="auto"/>
        <w:rPr>
          <w:sz w:val="22"/>
        </w:rPr>
      </w:pPr>
    </w:p>
    <w:p w14:paraId="15524D14" w14:textId="75474694" w:rsidR="002E6E24" w:rsidRPr="00D93258" w:rsidRDefault="009A057B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43904" behindDoc="1" locked="0" layoutInCell="1" allowOverlap="1" wp14:anchorId="5DA707D7" wp14:editId="190F9BAD">
            <wp:simplePos x="0" y="0"/>
            <wp:positionH relativeFrom="leftMargin">
              <wp:posOffset>528792</wp:posOffset>
            </wp:positionH>
            <wp:positionV relativeFrom="paragraph">
              <wp:posOffset>124653</wp:posOffset>
            </wp:positionV>
            <wp:extent cx="429371" cy="419210"/>
            <wp:effectExtent l="19050" t="19050" r="27940" b="19050"/>
            <wp:wrapNone/>
            <wp:docPr id="33" name="object 88">
              <a:extLst xmlns:a="http://schemas.openxmlformats.org/drawingml/2006/main">
                <a:ext uri="{FF2B5EF4-FFF2-40B4-BE49-F238E27FC236}">
                  <a16:creationId xmlns:a16="http://schemas.microsoft.com/office/drawing/2014/main" id="{42212248-374D-B973-CCC2-1FA86F20D98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object 88">
                      <a:extLst>
                        <a:ext uri="{FF2B5EF4-FFF2-40B4-BE49-F238E27FC236}">
                          <a16:creationId xmlns:a16="http://schemas.microsoft.com/office/drawing/2014/main" id="{42212248-374D-B973-CCC2-1FA86F20D982}"/>
                        </a:ext>
                      </a:extLst>
                    </pic:cNvPr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9371" cy="419210"/>
                    </a:xfrm>
                    <a:prstGeom prst="rect">
                      <a:avLst/>
                    </a:prstGeom>
                    <a:ln>
                      <a:solidFill>
                        <a:srgbClr val="FF572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E24" w:rsidRPr="00D93258">
        <w:rPr>
          <w:b/>
          <w:sz w:val="22"/>
        </w:rPr>
        <w:t>Alignment and Understanding</w:t>
      </w:r>
      <w:r w:rsidR="002E6E24" w:rsidRPr="00D93258">
        <w:rPr>
          <w:sz w:val="22"/>
        </w:rPr>
        <w:t xml:space="preserve">: All assessments </w:t>
      </w:r>
      <w:r w:rsidR="00BE0452">
        <w:rPr>
          <w:sz w:val="22"/>
        </w:rPr>
        <w:t>should</w:t>
      </w:r>
      <w:r w:rsidR="002E6E24" w:rsidRPr="00D93258">
        <w:rPr>
          <w:sz w:val="22"/>
        </w:rPr>
        <w:t xml:space="preserve"> be carefully planned to ensure that they align with the curriculum and intended learning outcomes, including both substantive and disciplinary knowledge. </w:t>
      </w:r>
      <w:r w:rsidR="00BE0452">
        <w:rPr>
          <w:sz w:val="22"/>
        </w:rPr>
        <w:t>They should</w:t>
      </w:r>
      <w:r w:rsidR="002E6E24" w:rsidRPr="00D93258">
        <w:rPr>
          <w:sz w:val="22"/>
        </w:rPr>
        <w:t xml:space="preserve"> be </w:t>
      </w:r>
      <w:r w:rsidR="00BE0452">
        <w:rPr>
          <w:sz w:val="22"/>
        </w:rPr>
        <w:t xml:space="preserve">tailored to the specific content contained within units of work (s-maps) and </w:t>
      </w:r>
      <w:r w:rsidR="002E6E24" w:rsidRPr="00D93258">
        <w:rPr>
          <w:sz w:val="22"/>
        </w:rPr>
        <w:t xml:space="preserve">designed to accurately measure learners understanding </w:t>
      </w:r>
      <w:r w:rsidR="00BE0452">
        <w:rPr>
          <w:sz w:val="22"/>
        </w:rPr>
        <w:t xml:space="preserve">of this content. </w:t>
      </w:r>
      <w:r w:rsidR="002E6E24" w:rsidRPr="00D93258">
        <w:rPr>
          <w:sz w:val="22"/>
        </w:rPr>
        <w:t xml:space="preserve"> </w:t>
      </w:r>
    </w:p>
    <w:p w14:paraId="1163ABAB" w14:textId="30F66923" w:rsidR="002E6E24" w:rsidRDefault="00F316C5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44928" behindDoc="1" locked="0" layoutInCell="1" allowOverlap="1" wp14:anchorId="51244D51" wp14:editId="0735C2A2">
            <wp:simplePos x="0" y="0"/>
            <wp:positionH relativeFrom="leftMargin">
              <wp:posOffset>582930</wp:posOffset>
            </wp:positionH>
            <wp:positionV relativeFrom="paragraph">
              <wp:posOffset>43484</wp:posOffset>
            </wp:positionV>
            <wp:extent cx="333955" cy="385445"/>
            <wp:effectExtent l="19050" t="19050" r="28575" b="14605"/>
            <wp:wrapNone/>
            <wp:docPr id="35" name="object 90">
              <a:extLst xmlns:a="http://schemas.openxmlformats.org/drawingml/2006/main">
                <a:ext uri="{FF2B5EF4-FFF2-40B4-BE49-F238E27FC236}">
                  <a16:creationId xmlns:a16="http://schemas.microsoft.com/office/drawing/2014/main" id="{AD6CEDED-9E2B-3A89-BBC1-DF607E1976B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object 90">
                      <a:extLst>
                        <a:ext uri="{FF2B5EF4-FFF2-40B4-BE49-F238E27FC236}">
                          <a16:creationId xmlns:a16="http://schemas.microsoft.com/office/drawing/2014/main" id="{AD6CEDED-9E2B-3A89-BBC1-DF607E1976BF}"/>
                        </a:ext>
                      </a:extLst>
                    </pic:cNvPr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955" cy="385445"/>
                    </a:xfrm>
                    <a:prstGeom prst="rect">
                      <a:avLst/>
                    </a:prstGeom>
                    <a:ln>
                      <a:solidFill>
                        <a:srgbClr val="FF572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E6E24" w:rsidRPr="00D93258">
        <w:rPr>
          <w:b/>
          <w:sz w:val="22"/>
        </w:rPr>
        <w:t>Retention and Cumulative</w:t>
      </w:r>
      <w:r w:rsidR="002E6E24" w:rsidRPr="00D93258">
        <w:rPr>
          <w:sz w:val="22"/>
        </w:rPr>
        <w:t xml:space="preserve">: </w:t>
      </w:r>
      <w:r w:rsidR="00830F7C">
        <w:rPr>
          <w:sz w:val="22"/>
        </w:rPr>
        <w:t xml:space="preserve">All assessments </w:t>
      </w:r>
      <w:r w:rsidR="0059040A">
        <w:rPr>
          <w:sz w:val="22"/>
        </w:rPr>
        <w:t>should</w:t>
      </w:r>
      <w:r w:rsidR="00830F7C">
        <w:rPr>
          <w:sz w:val="22"/>
        </w:rPr>
        <w:t xml:space="preserve"> incorporate opportunities for learners to Recall and Retri</w:t>
      </w:r>
      <w:r w:rsidR="00885FFF">
        <w:rPr>
          <w:sz w:val="22"/>
        </w:rPr>
        <w:t>eve content from previous units of work</w:t>
      </w:r>
      <w:r w:rsidR="0059040A">
        <w:rPr>
          <w:sz w:val="22"/>
        </w:rPr>
        <w:t>,</w:t>
      </w:r>
      <w:r w:rsidR="00885FFF">
        <w:rPr>
          <w:sz w:val="22"/>
        </w:rPr>
        <w:t xml:space="preserve"> to strengthen learners working memory and </w:t>
      </w:r>
      <w:r w:rsidR="0059040A">
        <w:rPr>
          <w:sz w:val="22"/>
        </w:rPr>
        <w:t>support t</w:t>
      </w:r>
      <w:r w:rsidR="00885FFF">
        <w:rPr>
          <w:sz w:val="22"/>
        </w:rPr>
        <w:t xml:space="preserve">hem to know and remember more over time.  </w:t>
      </w:r>
    </w:p>
    <w:p w14:paraId="37BD89D3" w14:textId="0FBFFA52" w:rsidR="00AF47C1" w:rsidRDefault="00BF3449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48000" behindDoc="1" locked="0" layoutInCell="1" allowOverlap="1" wp14:anchorId="3686BE5F" wp14:editId="5732F77F">
            <wp:simplePos x="0" y="0"/>
            <wp:positionH relativeFrom="leftMargin">
              <wp:posOffset>542925</wp:posOffset>
            </wp:positionH>
            <wp:positionV relativeFrom="paragraph">
              <wp:posOffset>134924</wp:posOffset>
            </wp:positionV>
            <wp:extent cx="413385" cy="373380"/>
            <wp:effectExtent l="0" t="0" r="5715" b="7620"/>
            <wp:wrapTight wrapText="bothSides">
              <wp:wrapPolygon edited="0">
                <wp:start x="11945" y="0"/>
                <wp:lineTo x="0" y="6612"/>
                <wp:lineTo x="0" y="20939"/>
                <wp:lineTo x="12940" y="20939"/>
                <wp:lineTo x="13935" y="20939"/>
                <wp:lineTo x="20903" y="9918"/>
                <wp:lineTo x="20903" y="0"/>
                <wp:lineTo x="11945" y="0"/>
              </wp:wrapPolygon>
            </wp:wrapTight>
            <wp:docPr id="51" name="object 81">
              <a:extLst xmlns:a="http://schemas.openxmlformats.org/drawingml/2006/main">
                <a:ext uri="{FF2B5EF4-FFF2-40B4-BE49-F238E27FC236}">
                  <a16:creationId xmlns:a16="http://schemas.microsoft.com/office/drawing/2014/main" id="{7B63126B-DBB4-4B01-A54F-280B17BF772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object 81">
                      <a:extLst>
                        <a:ext uri="{FF2B5EF4-FFF2-40B4-BE49-F238E27FC236}">
                          <a16:creationId xmlns:a16="http://schemas.microsoft.com/office/drawing/2014/main" id="{7B63126B-DBB4-4B01-A54F-280B17BF772B}"/>
                        </a:ext>
                      </a:extLst>
                    </pic:cNvPr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F47C1">
        <w:rPr>
          <w:b/>
          <w:sz w:val="22"/>
        </w:rPr>
        <w:t>Questions (Challenge and Motivation)</w:t>
      </w:r>
      <w:r w:rsidR="00AF47C1" w:rsidRPr="00AF47C1">
        <w:rPr>
          <w:sz w:val="22"/>
        </w:rPr>
        <w:t>:</w:t>
      </w:r>
      <w:r w:rsidR="00AF47C1">
        <w:rPr>
          <w:sz w:val="22"/>
        </w:rPr>
        <w:t xml:space="preserve"> </w:t>
      </w:r>
      <w:r w:rsidR="00C61A37">
        <w:rPr>
          <w:sz w:val="22"/>
        </w:rPr>
        <w:t xml:space="preserve">When building assessments, a range of </w:t>
      </w:r>
      <w:r w:rsidR="006144EF">
        <w:rPr>
          <w:sz w:val="22"/>
        </w:rPr>
        <w:t xml:space="preserve">low and high mark </w:t>
      </w:r>
      <w:r w:rsidR="00C61A37">
        <w:rPr>
          <w:sz w:val="22"/>
        </w:rPr>
        <w:t xml:space="preserve">questions should be incorporated to mirror the rigour of GCSE’s. Assessments should progress in difficulty from start to finish </w:t>
      </w:r>
      <w:r w:rsidR="005F1077">
        <w:rPr>
          <w:sz w:val="22"/>
        </w:rPr>
        <w:t xml:space="preserve">with incremental challenge. </w:t>
      </w:r>
      <w:r w:rsidR="00C61A37">
        <w:rPr>
          <w:sz w:val="22"/>
        </w:rPr>
        <w:t xml:space="preserve"> </w:t>
      </w:r>
    </w:p>
    <w:p w14:paraId="7D5D4129" w14:textId="6E830556" w:rsidR="0073120E" w:rsidRDefault="001C4148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51072" behindDoc="1" locked="0" layoutInCell="1" allowOverlap="1" wp14:anchorId="3307B85E" wp14:editId="048279DB">
            <wp:simplePos x="0" y="0"/>
            <wp:positionH relativeFrom="leftMargin">
              <wp:posOffset>514350</wp:posOffset>
            </wp:positionH>
            <wp:positionV relativeFrom="paragraph">
              <wp:posOffset>124460</wp:posOffset>
            </wp:positionV>
            <wp:extent cx="438150" cy="414655"/>
            <wp:effectExtent l="19050" t="19050" r="19050" b="23495"/>
            <wp:wrapTight wrapText="bothSides">
              <wp:wrapPolygon edited="0">
                <wp:start x="-939" y="-992"/>
                <wp:lineTo x="-939" y="21832"/>
                <wp:lineTo x="21600" y="21832"/>
                <wp:lineTo x="21600" y="-992"/>
                <wp:lineTo x="-939" y="-992"/>
              </wp:wrapPolygon>
            </wp:wrapTight>
            <wp:docPr id="34" name="object 89">
              <a:extLst xmlns:a="http://schemas.openxmlformats.org/drawingml/2006/main">
                <a:ext uri="{FF2B5EF4-FFF2-40B4-BE49-F238E27FC236}">
                  <a16:creationId xmlns:a16="http://schemas.microsoft.com/office/drawing/2014/main" id="{EF28614E-16C3-564D-8973-19F4FFDA9BC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object 89">
                      <a:extLst>
                        <a:ext uri="{FF2B5EF4-FFF2-40B4-BE49-F238E27FC236}">
                          <a16:creationId xmlns:a16="http://schemas.microsoft.com/office/drawing/2014/main" id="{EF28614E-16C3-564D-8973-19F4FFDA9BC3}"/>
                        </a:ext>
                      </a:extLst>
                    </pic:cNvPr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414655"/>
                    </a:xfrm>
                    <a:prstGeom prst="rect">
                      <a:avLst/>
                    </a:prstGeom>
                    <a:ln>
                      <a:solidFill>
                        <a:srgbClr val="FF572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120E">
        <w:rPr>
          <w:b/>
          <w:sz w:val="22"/>
        </w:rPr>
        <w:t>Success Criteria</w:t>
      </w:r>
      <w:r w:rsidR="0073120E" w:rsidRPr="0073120E">
        <w:rPr>
          <w:sz w:val="22"/>
        </w:rPr>
        <w:t>:</w:t>
      </w:r>
      <w:r w:rsidR="0073120E">
        <w:rPr>
          <w:sz w:val="22"/>
        </w:rPr>
        <w:t xml:space="preserve"> </w:t>
      </w:r>
      <w:r w:rsidR="004F4488">
        <w:rPr>
          <w:sz w:val="22"/>
        </w:rPr>
        <w:t xml:space="preserve">Clear grading criteria </w:t>
      </w:r>
      <w:r w:rsidR="00C94414">
        <w:rPr>
          <w:sz w:val="22"/>
        </w:rPr>
        <w:t>should</w:t>
      </w:r>
      <w:r w:rsidR="004F4488">
        <w:rPr>
          <w:sz w:val="22"/>
        </w:rPr>
        <w:t xml:space="preserve"> be established</w:t>
      </w:r>
      <w:r w:rsidR="00C94414">
        <w:rPr>
          <w:sz w:val="22"/>
        </w:rPr>
        <w:t xml:space="preserve"> and communicated with learners prior to</w:t>
      </w:r>
      <w:r w:rsidR="004F4488">
        <w:rPr>
          <w:sz w:val="22"/>
        </w:rPr>
        <w:t xml:space="preserve"> every </w:t>
      </w:r>
      <w:r w:rsidR="00D942E6">
        <w:rPr>
          <w:sz w:val="22"/>
        </w:rPr>
        <w:t>assessment</w:t>
      </w:r>
      <w:r w:rsidR="00C94414">
        <w:rPr>
          <w:sz w:val="22"/>
        </w:rPr>
        <w:t>. This is</w:t>
      </w:r>
      <w:r w:rsidR="004F4488">
        <w:rPr>
          <w:sz w:val="22"/>
        </w:rPr>
        <w:t xml:space="preserve"> to best support learner success and understanding.</w:t>
      </w:r>
    </w:p>
    <w:p w14:paraId="7D99B61B" w14:textId="184EFBBE" w:rsidR="006D6095" w:rsidRDefault="00DF16B9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002F0A91" wp14:editId="3EF21A8E">
            <wp:simplePos x="0" y="0"/>
            <wp:positionH relativeFrom="leftMargin">
              <wp:posOffset>533124</wp:posOffset>
            </wp:positionH>
            <wp:positionV relativeFrom="paragraph">
              <wp:posOffset>89921</wp:posOffset>
            </wp:positionV>
            <wp:extent cx="405130" cy="405130"/>
            <wp:effectExtent l="0" t="0" r="0" b="0"/>
            <wp:wrapTight wrapText="bothSides">
              <wp:wrapPolygon edited="0">
                <wp:start x="9141" y="0"/>
                <wp:lineTo x="0" y="4063"/>
                <wp:lineTo x="0" y="15235"/>
                <wp:lineTo x="2031" y="17266"/>
                <wp:lineTo x="7110" y="20313"/>
                <wp:lineTo x="11172" y="20313"/>
                <wp:lineTo x="20313" y="16251"/>
                <wp:lineTo x="20313" y="3047"/>
                <wp:lineTo x="13204" y="0"/>
                <wp:lineTo x="9141" y="0"/>
              </wp:wrapPolygon>
            </wp:wrapTight>
            <wp:docPr id="8" name="Graphic 7" descr="Books">
              <a:extLst xmlns:a="http://schemas.openxmlformats.org/drawingml/2006/main">
                <a:ext uri="{FF2B5EF4-FFF2-40B4-BE49-F238E27FC236}">
                  <a16:creationId xmlns:a16="http://schemas.microsoft.com/office/drawing/2014/main" id="{600D974B-6DD6-47F5-A93B-744C9771995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Graphic 7" descr="Books">
                      <a:extLst>
                        <a:ext uri="{FF2B5EF4-FFF2-40B4-BE49-F238E27FC236}">
                          <a16:creationId xmlns:a16="http://schemas.microsoft.com/office/drawing/2014/main" id="{600D974B-6DD6-47F5-A93B-744C9771995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" cy="405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D6095">
        <w:rPr>
          <w:b/>
          <w:sz w:val="22"/>
        </w:rPr>
        <w:t>Define</w:t>
      </w:r>
      <w:r w:rsidR="006D6095" w:rsidRPr="006D6095">
        <w:rPr>
          <w:sz w:val="22"/>
        </w:rPr>
        <w:t>:</w:t>
      </w:r>
      <w:r w:rsidR="006D6095">
        <w:rPr>
          <w:sz w:val="22"/>
        </w:rPr>
        <w:t xml:space="preserve"> Learners should be given the opportunity to recall definitions of </w:t>
      </w:r>
      <w:r w:rsidR="00F708F9">
        <w:rPr>
          <w:sz w:val="22"/>
        </w:rPr>
        <w:t xml:space="preserve">key words as part of </w:t>
      </w:r>
      <w:r w:rsidR="00E53288">
        <w:rPr>
          <w:sz w:val="22"/>
        </w:rPr>
        <w:t>every</w:t>
      </w:r>
      <w:r w:rsidR="00F708F9">
        <w:rPr>
          <w:sz w:val="22"/>
        </w:rPr>
        <w:t xml:space="preserve"> assessment. Best practice would see a linkage between the words utilised as Frayer models within schemes of work and th</w:t>
      </w:r>
      <w:r w:rsidR="00E53288">
        <w:rPr>
          <w:sz w:val="22"/>
        </w:rPr>
        <w:t>ose</w:t>
      </w:r>
      <w:r w:rsidR="00F708F9">
        <w:rPr>
          <w:sz w:val="22"/>
        </w:rPr>
        <w:t xml:space="preserve"> tested as part of assessments. </w:t>
      </w:r>
      <w:r w:rsidR="00D942E6">
        <w:rPr>
          <w:sz w:val="22"/>
        </w:rPr>
        <w:t xml:space="preserve"> </w:t>
      </w:r>
    </w:p>
    <w:p w14:paraId="0CEC1F86" w14:textId="744DEA27" w:rsidR="004F4488" w:rsidRDefault="00971D3D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54144" behindDoc="1" locked="0" layoutInCell="1" allowOverlap="1" wp14:anchorId="7442CA41" wp14:editId="2917CA17">
            <wp:simplePos x="0" y="0"/>
            <wp:positionH relativeFrom="leftMargin">
              <wp:align>right</wp:align>
            </wp:positionH>
            <wp:positionV relativeFrom="paragraph">
              <wp:posOffset>1270</wp:posOffset>
            </wp:positionV>
            <wp:extent cx="356870" cy="473710"/>
            <wp:effectExtent l="0" t="0" r="5080" b="2540"/>
            <wp:wrapTight wrapText="bothSides">
              <wp:wrapPolygon edited="0">
                <wp:start x="9224" y="0"/>
                <wp:lineTo x="0" y="3475"/>
                <wp:lineTo x="0" y="6949"/>
                <wp:lineTo x="3459" y="20847"/>
                <wp:lineTo x="4612" y="20847"/>
                <wp:lineTo x="17295" y="20847"/>
                <wp:lineTo x="19601" y="16504"/>
                <wp:lineTo x="20754" y="6949"/>
                <wp:lineTo x="20754" y="5212"/>
                <wp:lineTo x="18448" y="0"/>
                <wp:lineTo x="9224" y="0"/>
              </wp:wrapPolygon>
            </wp:wrapTight>
            <wp:docPr id="53" name="object 101">
              <a:extLst xmlns:a="http://schemas.openxmlformats.org/drawingml/2006/main">
                <a:ext uri="{FF2B5EF4-FFF2-40B4-BE49-F238E27FC236}">
                  <a16:creationId xmlns:a16="http://schemas.microsoft.com/office/drawing/2014/main" id="{0C793F98-157C-4797-9872-1968A2EA2D9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object 101">
                      <a:extLst>
                        <a:ext uri="{FF2B5EF4-FFF2-40B4-BE49-F238E27FC236}">
                          <a16:creationId xmlns:a16="http://schemas.microsoft.com/office/drawing/2014/main" id="{0C793F98-157C-4797-9872-1968A2EA2D96}"/>
                        </a:ext>
                      </a:extLst>
                    </pic:cNvPr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6870" cy="473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F4488">
        <w:rPr>
          <w:b/>
          <w:sz w:val="22"/>
        </w:rPr>
        <w:t>Practice</w:t>
      </w:r>
      <w:r w:rsidR="00D942E6">
        <w:rPr>
          <w:b/>
          <w:sz w:val="22"/>
        </w:rPr>
        <w:t xml:space="preserve">: </w:t>
      </w:r>
      <w:r w:rsidR="00402277">
        <w:rPr>
          <w:sz w:val="22"/>
        </w:rPr>
        <w:t xml:space="preserve">As part of curriculum planning, learners should have sufficient time to practice the skills, needed to be successful in the assessment, ideally in a variety of contexts. This should include opportunities for modelling success during curriculum time. </w:t>
      </w:r>
    </w:p>
    <w:p w14:paraId="598218F1" w14:textId="184A9A10" w:rsidR="00B4096E" w:rsidRDefault="00971D3D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059DBE3E" wp14:editId="3B07769D">
            <wp:simplePos x="0" y="0"/>
            <wp:positionH relativeFrom="column">
              <wp:posOffset>-365760</wp:posOffset>
            </wp:positionH>
            <wp:positionV relativeFrom="paragraph">
              <wp:posOffset>96520</wp:posOffset>
            </wp:positionV>
            <wp:extent cx="373380" cy="397510"/>
            <wp:effectExtent l="19050" t="19050" r="26670" b="21590"/>
            <wp:wrapTight wrapText="bothSides">
              <wp:wrapPolygon edited="0">
                <wp:start x="-1102" y="-1035"/>
                <wp:lineTo x="-1102" y="21738"/>
                <wp:lineTo x="22041" y="21738"/>
                <wp:lineTo x="22041" y="-1035"/>
                <wp:lineTo x="-1102" y="-1035"/>
              </wp:wrapPolygon>
            </wp:wrapTight>
            <wp:docPr id="37" name="object 93">
              <a:extLst xmlns:a="http://schemas.openxmlformats.org/drawingml/2006/main">
                <a:ext uri="{FF2B5EF4-FFF2-40B4-BE49-F238E27FC236}">
                  <a16:creationId xmlns:a16="http://schemas.microsoft.com/office/drawing/2014/main" id="{097C0311-F9EE-A735-4940-4719BC08D9E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object 93">
                      <a:extLst>
                        <a:ext uri="{FF2B5EF4-FFF2-40B4-BE49-F238E27FC236}">
                          <a16:creationId xmlns:a16="http://schemas.microsoft.com/office/drawing/2014/main" id="{097C0311-F9EE-A735-4940-4719BC08D9E6}"/>
                        </a:ext>
                      </a:extLst>
                    </pic:cNvPr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380" cy="397510"/>
                    </a:xfrm>
                    <a:prstGeom prst="rect">
                      <a:avLst/>
                    </a:prstGeom>
                    <a:ln>
                      <a:solidFill>
                        <a:srgbClr val="FF572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4096E">
        <w:rPr>
          <w:b/>
          <w:sz w:val="22"/>
        </w:rPr>
        <w:t>Responsive</w:t>
      </w:r>
      <w:r w:rsidR="008B0544">
        <w:rPr>
          <w:b/>
          <w:sz w:val="22"/>
        </w:rPr>
        <w:t>ness</w:t>
      </w:r>
      <w:r w:rsidR="00B4096E">
        <w:rPr>
          <w:b/>
          <w:sz w:val="22"/>
        </w:rPr>
        <w:t>:</w:t>
      </w:r>
      <w:r w:rsidR="00B4096E">
        <w:rPr>
          <w:sz w:val="22"/>
        </w:rPr>
        <w:t xml:space="preserve"> </w:t>
      </w:r>
      <w:r w:rsidR="004D3AD5">
        <w:rPr>
          <w:sz w:val="22"/>
        </w:rPr>
        <w:t xml:space="preserve">Diagnostic data gathered from assessments should be used to give learners actionable feedback which they can complete as part of the ‘Green for Growth’ process. </w:t>
      </w:r>
      <w:r w:rsidR="004C3C71">
        <w:rPr>
          <w:sz w:val="22"/>
        </w:rPr>
        <w:t>Diagnostic data</w:t>
      </w:r>
      <w:r w:rsidR="004D3AD5">
        <w:rPr>
          <w:sz w:val="22"/>
        </w:rPr>
        <w:t xml:space="preserve"> should also be used to inform instructional design, curriculum planning and interventions, where applicable. </w:t>
      </w:r>
    </w:p>
    <w:p w14:paraId="6F03B768" w14:textId="282985BB" w:rsidR="004D3AD5" w:rsidRDefault="009A057B" w:rsidP="002E6E24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6DAFE360" wp14:editId="2C02EC73">
            <wp:simplePos x="0" y="0"/>
            <wp:positionH relativeFrom="leftMargin">
              <wp:posOffset>540054</wp:posOffset>
            </wp:positionH>
            <wp:positionV relativeFrom="paragraph">
              <wp:posOffset>10160</wp:posOffset>
            </wp:positionV>
            <wp:extent cx="405130" cy="396240"/>
            <wp:effectExtent l="19050" t="19050" r="13970" b="22860"/>
            <wp:wrapTight wrapText="bothSides">
              <wp:wrapPolygon edited="0">
                <wp:start x="-1016" y="-1038"/>
                <wp:lineTo x="-1016" y="21808"/>
                <wp:lineTo x="21329" y="21808"/>
                <wp:lineTo x="21329" y="-1038"/>
                <wp:lineTo x="-1016" y="-1038"/>
              </wp:wrapPolygon>
            </wp:wrapTight>
            <wp:docPr id="36" name="object 91">
              <a:extLst xmlns:a="http://schemas.openxmlformats.org/drawingml/2006/main">
                <a:ext uri="{FF2B5EF4-FFF2-40B4-BE49-F238E27FC236}">
                  <a16:creationId xmlns:a16="http://schemas.microsoft.com/office/drawing/2014/main" id="{A9F9D2A2-C109-C73D-2D5B-88059A4BDD3B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object 91">
                      <a:extLst>
                        <a:ext uri="{FF2B5EF4-FFF2-40B4-BE49-F238E27FC236}">
                          <a16:creationId xmlns:a16="http://schemas.microsoft.com/office/drawing/2014/main" id="{A9F9D2A2-C109-C73D-2D5B-88059A4BDD3B}"/>
                        </a:ext>
                      </a:extLst>
                    </pic:cNvPr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5130" cy="396240"/>
                    </a:xfrm>
                    <a:prstGeom prst="rect">
                      <a:avLst/>
                    </a:prstGeom>
                    <a:ln>
                      <a:solidFill>
                        <a:srgbClr val="FF5724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3AD5">
        <w:rPr>
          <w:b/>
          <w:sz w:val="22"/>
        </w:rPr>
        <w:t>Transfer:</w:t>
      </w:r>
      <w:r w:rsidR="004D3AD5">
        <w:rPr>
          <w:sz w:val="22"/>
        </w:rPr>
        <w:t xml:space="preserve"> </w:t>
      </w:r>
      <w:r w:rsidR="00B74FB4">
        <w:rPr>
          <w:sz w:val="22"/>
        </w:rPr>
        <w:t xml:space="preserve">Assessments </w:t>
      </w:r>
      <w:r w:rsidR="00EB01F0">
        <w:rPr>
          <w:sz w:val="22"/>
        </w:rPr>
        <w:t>should</w:t>
      </w:r>
      <w:r w:rsidR="00B74FB4">
        <w:rPr>
          <w:sz w:val="22"/>
        </w:rPr>
        <w:t xml:space="preserve"> be planned to provide opportunities for learners to practice applying their learning in various contexts, where appropriate. </w:t>
      </w:r>
    </w:p>
    <w:p w14:paraId="51F3BF32" w14:textId="2B0BB666" w:rsidR="00810F29" w:rsidRPr="00AC373D" w:rsidRDefault="0062761F" w:rsidP="00DA26E1">
      <w:pPr>
        <w:pStyle w:val="ListParagraph"/>
        <w:numPr>
          <w:ilvl w:val="0"/>
          <w:numId w:val="30"/>
        </w:numPr>
        <w:spacing w:after="0" w:line="240" w:lineRule="auto"/>
        <w:rPr>
          <w:sz w:val="22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 wp14:anchorId="2754B4DD" wp14:editId="5CD564EE">
            <wp:simplePos x="0" y="0"/>
            <wp:positionH relativeFrom="leftMargin">
              <wp:posOffset>542925</wp:posOffset>
            </wp:positionH>
            <wp:positionV relativeFrom="paragraph">
              <wp:posOffset>95250</wp:posOffset>
            </wp:positionV>
            <wp:extent cx="466725" cy="466725"/>
            <wp:effectExtent l="0" t="0" r="0" b="9525"/>
            <wp:wrapTight wrapText="bothSides">
              <wp:wrapPolygon edited="0">
                <wp:start x="7053" y="0"/>
                <wp:lineTo x="2645" y="3527"/>
                <wp:lineTo x="882" y="9698"/>
                <wp:lineTo x="1763" y="15869"/>
                <wp:lineTo x="6171" y="19396"/>
                <wp:lineTo x="7053" y="21159"/>
                <wp:lineTo x="14988" y="21159"/>
                <wp:lineTo x="15869" y="19396"/>
                <wp:lineTo x="19396" y="15869"/>
                <wp:lineTo x="20278" y="9698"/>
                <wp:lineTo x="19396" y="5290"/>
                <wp:lineTo x="14106" y="0"/>
                <wp:lineTo x="7053" y="0"/>
              </wp:wrapPolygon>
            </wp:wrapTight>
            <wp:docPr id="3" name="Graphic 2" descr="Clock">
              <a:extLst xmlns:a="http://schemas.openxmlformats.org/drawingml/2006/main">
                <a:ext uri="{FF2B5EF4-FFF2-40B4-BE49-F238E27FC236}">
                  <a16:creationId xmlns:a16="http://schemas.microsoft.com/office/drawing/2014/main" id="{3B319979-97DD-4C00-9FD7-A75C838B68D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2" descr="Clock">
                      <a:extLst>
                        <a:ext uri="{FF2B5EF4-FFF2-40B4-BE49-F238E27FC236}">
                          <a16:creationId xmlns:a16="http://schemas.microsoft.com/office/drawing/2014/main" id="{3B319979-97DD-4C00-9FD7-A75C838B68D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725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4FB4" w:rsidRPr="00AC373D">
        <w:rPr>
          <w:b/>
          <w:sz w:val="22"/>
        </w:rPr>
        <w:t>Workload:</w:t>
      </w:r>
      <w:r w:rsidR="00B74FB4" w:rsidRPr="00AC373D">
        <w:rPr>
          <w:sz w:val="22"/>
        </w:rPr>
        <w:t xml:space="preserve"> </w:t>
      </w:r>
      <w:r w:rsidR="00F026A7" w:rsidRPr="00AC373D">
        <w:rPr>
          <w:color w:val="000000" w:themeColor="text1"/>
          <w:sz w:val="22"/>
          <w:shd w:val="clear" w:color="auto" w:fill="FFFFFF"/>
        </w:rPr>
        <w:t>Assessments should be planned at the </w:t>
      </w:r>
      <w:r w:rsidR="00F026A7" w:rsidRPr="00AC373D">
        <w:rPr>
          <w:rStyle w:val="xcontentpasted0"/>
          <w:color w:val="000000" w:themeColor="text1"/>
          <w:sz w:val="22"/>
          <w:bdr w:val="none" w:sz="0" w:space="0" w:color="auto" w:frame="1"/>
          <w:shd w:val="clear" w:color="auto" w:fill="FFFFFF"/>
        </w:rPr>
        <w:t xml:space="preserve">natural conclusion of an instructional period. This could be at the end of topic or over </w:t>
      </w:r>
      <w:proofErr w:type="gramStart"/>
      <w:r w:rsidR="00F026A7" w:rsidRPr="00AC373D">
        <w:rPr>
          <w:rStyle w:val="xcontentpasted0"/>
          <w:color w:val="000000" w:themeColor="text1"/>
          <w:sz w:val="22"/>
          <w:bdr w:val="none" w:sz="0" w:space="0" w:color="auto" w:frame="1"/>
          <w:shd w:val="clear" w:color="auto" w:fill="FFFFFF"/>
        </w:rPr>
        <w:t>a number of</w:t>
      </w:r>
      <w:proofErr w:type="gramEnd"/>
      <w:r w:rsidR="00F026A7" w:rsidRPr="00AC373D">
        <w:rPr>
          <w:rStyle w:val="xcontentpasted0"/>
          <w:color w:val="000000" w:themeColor="text1"/>
          <w:sz w:val="22"/>
          <w:bdr w:val="none" w:sz="0" w:space="0" w:color="auto" w:frame="1"/>
          <w:shd w:val="clear" w:color="auto" w:fill="FFFFFF"/>
        </w:rPr>
        <w:t xml:space="preserve"> related topics to provide information on progress over time, building to a termly more robust summative assessment where appropriate. </w:t>
      </w:r>
      <w:r w:rsidR="00F026A7" w:rsidRPr="00AC373D">
        <w:rPr>
          <w:color w:val="000000" w:themeColor="text1"/>
          <w:sz w:val="22"/>
          <w:shd w:val="clear" w:color="auto" w:fill="FFFFFF"/>
        </w:rPr>
        <w:t>They should support a staggered workload for staff and enable gaps in learner’s knowledge and understanding to be plugged in a timely fashion, leading to long term success.</w:t>
      </w:r>
    </w:p>
    <w:p w14:paraId="0EFAD05C" w14:textId="4DB2E72A" w:rsidR="00810F29" w:rsidRDefault="00810F29" w:rsidP="0073120E">
      <w:pPr>
        <w:spacing w:after="0" w:line="240" w:lineRule="auto"/>
        <w:rPr>
          <w:sz w:val="22"/>
        </w:rPr>
      </w:pPr>
    </w:p>
    <w:p w14:paraId="4718222D" w14:textId="3152A0EA" w:rsidR="00271654" w:rsidRDefault="00271654" w:rsidP="0073120E">
      <w:pPr>
        <w:spacing w:after="0" w:line="240" w:lineRule="auto"/>
        <w:rPr>
          <w:sz w:val="22"/>
        </w:rPr>
      </w:pPr>
      <w:r>
        <w:rPr>
          <w:sz w:val="22"/>
        </w:rPr>
        <w:t xml:space="preserve">The flow diagram below represents </w:t>
      </w:r>
      <w:r w:rsidR="003B027A">
        <w:rPr>
          <w:sz w:val="22"/>
        </w:rPr>
        <w:t>an overview of the process of assessment:</w:t>
      </w:r>
    </w:p>
    <w:p w14:paraId="03E40081" w14:textId="2C74D2B3" w:rsidR="00810F29" w:rsidRDefault="00AC373D" w:rsidP="0073120E">
      <w:pPr>
        <w:spacing w:after="0" w:line="240" w:lineRule="auto"/>
        <w:rPr>
          <w:sz w:val="22"/>
        </w:rPr>
      </w:pPr>
      <w:r w:rsidRPr="00810F29">
        <w:rPr>
          <w:noProof/>
          <w:sz w:val="22"/>
        </w:rPr>
        <w:drawing>
          <wp:anchor distT="0" distB="0" distL="114300" distR="114300" simplePos="0" relativeHeight="251672576" behindDoc="1" locked="0" layoutInCell="1" allowOverlap="1" wp14:anchorId="390D308C" wp14:editId="3B805699">
            <wp:simplePos x="0" y="0"/>
            <wp:positionH relativeFrom="margin">
              <wp:posOffset>357261</wp:posOffset>
            </wp:positionH>
            <wp:positionV relativeFrom="paragraph">
              <wp:posOffset>18562</wp:posOffset>
            </wp:positionV>
            <wp:extent cx="4829908" cy="3117852"/>
            <wp:effectExtent l="0" t="0" r="889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9908" cy="31178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F3F468" w14:textId="53743728" w:rsidR="00810F29" w:rsidRDefault="00810F29" w:rsidP="0073120E">
      <w:pPr>
        <w:spacing w:after="0" w:line="240" w:lineRule="auto"/>
        <w:rPr>
          <w:sz w:val="22"/>
        </w:rPr>
      </w:pPr>
    </w:p>
    <w:p w14:paraId="15F425AE" w14:textId="5EE35FC6" w:rsidR="00810F29" w:rsidRDefault="00810F29" w:rsidP="0073120E">
      <w:pPr>
        <w:spacing w:after="0" w:line="240" w:lineRule="auto"/>
        <w:rPr>
          <w:sz w:val="22"/>
        </w:rPr>
      </w:pPr>
    </w:p>
    <w:p w14:paraId="53DF075D" w14:textId="11D35364" w:rsidR="00495C24" w:rsidRDefault="00495C24" w:rsidP="0073120E">
      <w:pPr>
        <w:spacing w:after="0" w:line="240" w:lineRule="auto"/>
        <w:rPr>
          <w:sz w:val="22"/>
        </w:rPr>
      </w:pPr>
    </w:p>
    <w:sectPr w:rsidR="00495C24" w:rsidSect="00153ABA">
      <w:footerReference w:type="default" r:id="rId23"/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74BB36" w14:textId="77777777" w:rsidR="00DF3D78" w:rsidRDefault="00DF3D78" w:rsidP="00B50B44">
      <w:pPr>
        <w:spacing w:after="0" w:line="240" w:lineRule="auto"/>
      </w:pPr>
      <w:r>
        <w:separator/>
      </w:r>
    </w:p>
  </w:endnote>
  <w:endnote w:type="continuationSeparator" w:id="0">
    <w:p w14:paraId="653ED78A" w14:textId="77777777" w:rsidR="00DF3D78" w:rsidRDefault="00DF3D78" w:rsidP="00B50B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F7CF2" w14:textId="77777777" w:rsidR="00DF3D78" w:rsidRDefault="00DF3D78" w:rsidP="000128F0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291347" w14:textId="77777777" w:rsidR="00DF3D78" w:rsidRDefault="00DF3D78" w:rsidP="00B50B44">
      <w:pPr>
        <w:spacing w:after="0" w:line="240" w:lineRule="auto"/>
      </w:pPr>
      <w:r>
        <w:separator/>
      </w:r>
    </w:p>
  </w:footnote>
  <w:footnote w:type="continuationSeparator" w:id="0">
    <w:p w14:paraId="27D54996" w14:textId="77777777" w:rsidR="00DF3D78" w:rsidRDefault="00DF3D78" w:rsidP="00B50B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C716D"/>
    <w:multiLevelType w:val="hybridMultilevel"/>
    <w:tmpl w:val="8A28AD5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F21185"/>
    <w:multiLevelType w:val="hybridMultilevel"/>
    <w:tmpl w:val="9EDE3BF8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A83C2F"/>
    <w:multiLevelType w:val="hybridMultilevel"/>
    <w:tmpl w:val="4524E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F2550"/>
    <w:multiLevelType w:val="hybridMultilevel"/>
    <w:tmpl w:val="2C7A88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3B75CF"/>
    <w:multiLevelType w:val="hybridMultilevel"/>
    <w:tmpl w:val="BC94FC36"/>
    <w:lvl w:ilvl="0" w:tplc="1582A52E">
      <w:numFmt w:val="bullet"/>
      <w:lvlText w:val="-"/>
      <w:lvlJc w:val="left"/>
      <w:pPr>
        <w:ind w:left="720" w:hanging="360"/>
      </w:pPr>
      <w:rPr>
        <w:rFonts w:ascii="Gill Sans MT" w:eastAsia="Gill Sans MT" w:hAnsi="Gill Sans MT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AA71C7"/>
    <w:multiLevelType w:val="hybridMultilevel"/>
    <w:tmpl w:val="60249804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907C2"/>
    <w:multiLevelType w:val="hybridMultilevel"/>
    <w:tmpl w:val="8C9A819E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62210A"/>
    <w:multiLevelType w:val="hybridMultilevel"/>
    <w:tmpl w:val="7F8CC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82412B"/>
    <w:multiLevelType w:val="hybridMultilevel"/>
    <w:tmpl w:val="A3B87A78"/>
    <w:lvl w:ilvl="0" w:tplc="D3EC9D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52946AD"/>
    <w:multiLevelType w:val="hybridMultilevel"/>
    <w:tmpl w:val="510CB272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AF5D10"/>
    <w:multiLevelType w:val="hybridMultilevel"/>
    <w:tmpl w:val="13C274AE"/>
    <w:lvl w:ilvl="0" w:tplc="1582A52E">
      <w:numFmt w:val="bullet"/>
      <w:lvlText w:val="-"/>
      <w:lvlJc w:val="left"/>
      <w:pPr>
        <w:ind w:left="720" w:hanging="360"/>
      </w:pPr>
      <w:rPr>
        <w:rFonts w:ascii="Gill Sans MT" w:eastAsia="Gill Sans MT" w:hAnsi="Gill Sans MT" w:cs="Segoe UI" w:hint="default"/>
      </w:rPr>
    </w:lvl>
    <w:lvl w:ilvl="1" w:tplc="1582A52E">
      <w:numFmt w:val="bullet"/>
      <w:lvlText w:val="-"/>
      <w:lvlJc w:val="left"/>
      <w:pPr>
        <w:ind w:left="1440" w:hanging="360"/>
      </w:pPr>
      <w:rPr>
        <w:rFonts w:ascii="Gill Sans MT" w:eastAsia="Gill Sans MT" w:hAnsi="Gill Sans MT" w:cs="Segoe U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F6256D"/>
    <w:multiLevelType w:val="hybridMultilevel"/>
    <w:tmpl w:val="0AE8CFF4"/>
    <w:lvl w:ilvl="0" w:tplc="D3EC9D4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FF222B0"/>
    <w:multiLevelType w:val="hybridMultilevel"/>
    <w:tmpl w:val="F78A299C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BF316D"/>
    <w:multiLevelType w:val="hybridMultilevel"/>
    <w:tmpl w:val="33EE7906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C0346A"/>
    <w:multiLevelType w:val="hybridMultilevel"/>
    <w:tmpl w:val="E9D4FE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CD0C98"/>
    <w:multiLevelType w:val="hybridMultilevel"/>
    <w:tmpl w:val="D4BE0FA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62B1785"/>
    <w:multiLevelType w:val="hybridMultilevel"/>
    <w:tmpl w:val="2A74282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C1773B"/>
    <w:multiLevelType w:val="hybridMultilevel"/>
    <w:tmpl w:val="FD82FE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8937F5F"/>
    <w:multiLevelType w:val="multilevel"/>
    <w:tmpl w:val="55DA1E9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9160924"/>
    <w:multiLevelType w:val="hybridMultilevel"/>
    <w:tmpl w:val="AF340494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C701AC"/>
    <w:multiLevelType w:val="hybridMultilevel"/>
    <w:tmpl w:val="BA90D984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800E5C"/>
    <w:multiLevelType w:val="hybridMultilevel"/>
    <w:tmpl w:val="62B064C4"/>
    <w:lvl w:ilvl="0" w:tplc="C8C4BAA2">
      <w:numFmt w:val="bullet"/>
      <w:lvlText w:val=""/>
      <w:lvlJc w:val="left"/>
      <w:pPr>
        <w:ind w:left="720" w:hanging="360"/>
      </w:pPr>
      <w:rPr>
        <w:rFonts w:ascii="Symbol" w:eastAsia="Gill Sans MT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1D145C"/>
    <w:multiLevelType w:val="hybridMultilevel"/>
    <w:tmpl w:val="CA98D1DE"/>
    <w:lvl w:ilvl="0" w:tplc="E4D8B88E">
      <w:numFmt w:val="bullet"/>
      <w:lvlText w:val="-"/>
      <w:lvlJc w:val="left"/>
      <w:pPr>
        <w:ind w:left="720" w:hanging="360"/>
      </w:pPr>
      <w:rPr>
        <w:rFonts w:ascii="Gill Sans MT" w:eastAsia="Gill Sans MT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8C49EE"/>
    <w:multiLevelType w:val="hybridMultilevel"/>
    <w:tmpl w:val="9BE41DB6"/>
    <w:lvl w:ilvl="0" w:tplc="CD302D98">
      <w:start w:val="2"/>
      <w:numFmt w:val="bullet"/>
      <w:lvlText w:val="-"/>
      <w:lvlJc w:val="left"/>
      <w:pPr>
        <w:ind w:left="720" w:hanging="360"/>
      </w:pPr>
      <w:rPr>
        <w:rFonts w:ascii="Gill Sans MT" w:eastAsia="Gill Sans MT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2B50B6"/>
    <w:multiLevelType w:val="hybridMultilevel"/>
    <w:tmpl w:val="80C0C368"/>
    <w:lvl w:ilvl="0" w:tplc="57027A4E">
      <w:numFmt w:val="bullet"/>
      <w:lvlText w:val="-"/>
      <w:lvlJc w:val="left"/>
      <w:pPr>
        <w:ind w:left="720" w:hanging="360"/>
      </w:pPr>
      <w:rPr>
        <w:rFonts w:ascii="Gill Sans MT" w:eastAsia="Gill Sans MT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6B21C5"/>
    <w:multiLevelType w:val="hybridMultilevel"/>
    <w:tmpl w:val="74C658B6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E703685"/>
    <w:multiLevelType w:val="hybridMultilevel"/>
    <w:tmpl w:val="FAC04600"/>
    <w:lvl w:ilvl="0" w:tplc="7A70988E">
      <w:start w:val="7"/>
      <w:numFmt w:val="bullet"/>
      <w:lvlText w:val="-"/>
      <w:lvlJc w:val="left"/>
      <w:pPr>
        <w:ind w:left="720" w:hanging="360"/>
      </w:pPr>
      <w:rPr>
        <w:rFonts w:ascii="Gill Sans MT" w:eastAsia="Gill Sans MT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8606FFF"/>
    <w:multiLevelType w:val="hybridMultilevel"/>
    <w:tmpl w:val="15DAA2F4"/>
    <w:lvl w:ilvl="0" w:tplc="8EEEA972">
      <w:numFmt w:val="bullet"/>
      <w:lvlText w:val="-"/>
      <w:lvlJc w:val="left"/>
      <w:pPr>
        <w:ind w:left="720" w:hanging="360"/>
      </w:pPr>
      <w:rPr>
        <w:rFonts w:ascii="Gill Sans MT" w:eastAsia="Gill Sans MT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EBE379E"/>
    <w:multiLevelType w:val="hybridMultilevel"/>
    <w:tmpl w:val="D95A0E52"/>
    <w:lvl w:ilvl="0" w:tplc="D3EC9D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CA7C4A"/>
    <w:multiLevelType w:val="hybridMultilevel"/>
    <w:tmpl w:val="02A4B61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2445281">
    <w:abstractNumId w:val="26"/>
  </w:num>
  <w:num w:numId="2" w16cid:durableId="2001929271">
    <w:abstractNumId w:val="0"/>
  </w:num>
  <w:num w:numId="3" w16cid:durableId="968627161">
    <w:abstractNumId w:val="18"/>
  </w:num>
  <w:num w:numId="4" w16cid:durableId="1318656632">
    <w:abstractNumId w:val="1"/>
  </w:num>
  <w:num w:numId="5" w16cid:durableId="600450406">
    <w:abstractNumId w:val="23"/>
  </w:num>
  <w:num w:numId="6" w16cid:durableId="1349062015">
    <w:abstractNumId w:val="3"/>
  </w:num>
  <w:num w:numId="7" w16cid:durableId="1723215042">
    <w:abstractNumId w:val="15"/>
  </w:num>
  <w:num w:numId="8" w16cid:durableId="1116682032">
    <w:abstractNumId w:val="29"/>
  </w:num>
  <w:num w:numId="9" w16cid:durableId="760445034">
    <w:abstractNumId w:val="16"/>
  </w:num>
  <w:num w:numId="10" w16cid:durableId="1569850743">
    <w:abstractNumId w:val="5"/>
  </w:num>
  <w:num w:numId="11" w16cid:durableId="640575541">
    <w:abstractNumId w:val="6"/>
  </w:num>
  <w:num w:numId="12" w16cid:durableId="2135513072">
    <w:abstractNumId w:val="8"/>
  </w:num>
  <w:num w:numId="13" w16cid:durableId="371341915">
    <w:abstractNumId w:val="11"/>
  </w:num>
  <w:num w:numId="14" w16cid:durableId="611479777">
    <w:abstractNumId w:val="28"/>
  </w:num>
  <w:num w:numId="15" w16cid:durableId="1297101607">
    <w:abstractNumId w:val="20"/>
  </w:num>
  <w:num w:numId="16" w16cid:durableId="1443066666">
    <w:abstractNumId w:val="14"/>
  </w:num>
  <w:num w:numId="17" w16cid:durableId="1319533265">
    <w:abstractNumId w:val="22"/>
  </w:num>
  <w:num w:numId="18" w16cid:durableId="298075395">
    <w:abstractNumId w:val="12"/>
  </w:num>
  <w:num w:numId="19" w16cid:durableId="426120311">
    <w:abstractNumId w:val="21"/>
  </w:num>
  <w:num w:numId="20" w16cid:durableId="147868995">
    <w:abstractNumId w:val="13"/>
  </w:num>
  <w:num w:numId="21" w16cid:durableId="878661834">
    <w:abstractNumId w:val="17"/>
  </w:num>
  <w:num w:numId="22" w16cid:durableId="1601066761">
    <w:abstractNumId w:val="19"/>
  </w:num>
  <w:num w:numId="23" w16cid:durableId="170291853">
    <w:abstractNumId w:val="2"/>
  </w:num>
  <w:num w:numId="24" w16cid:durableId="1530144487">
    <w:abstractNumId w:val="25"/>
  </w:num>
  <w:num w:numId="25" w16cid:durableId="1681423795">
    <w:abstractNumId w:val="9"/>
  </w:num>
  <w:num w:numId="26" w16cid:durableId="1114056370">
    <w:abstractNumId w:val="27"/>
  </w:num>
  <w:num w:numId="27" w16cid:durableId="1974754982">
    <w:abstractNumId w:val="24"/>
  </w:num>
  <w:num w:numId="28" w16cid:durableId="1571304649">
    <w:abstractNumId w:val="10"/>
  </w:num>
  <w:num w:numId="29" w16cid:durableId="416025726">
    <w:abstractNumId w:val="4"/>
  </w:num>
  <w:num w:numId="30" w16cid:durableId="159917248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ysDA2MzQ0tjQ3NTNT0lEKTi0uzszPAykwrAUATuFpWywAAAA="/>
  </w:docVars>
  <w:rsids>
    <w:rsidRoot w:val="00F333D8"/>
    <w:rsid w:val="00006DE7"/>
    <w:rsid w:val="00010C0B"/>
    <w:rsid w:val="000128F0"/>
    <w:rsid w:val="00021CDF"/>
    <w:rsid w:val="0002262F"/>
    <w:rsid w:val="00033123"/>
    <w:rsid w:val="000375C9"/>
    <w:rsid w:val="0004364E"/>
    <w:rsid w:val="0005432F"/>
    <w:rsid w:val="00055BE7"/>
    <w:rsid w:val="00063F67"/>
    <w:rsid w:val="00072D58"/>
    <w:rsid w:val="00072E0A"/>
    <w:rsid w:val="00080284"/>
    <w:rsid w:val="00084C6F"/>
    <w:rsid w:val="00092CB6"/>
    <w:rsid w:val="00097F0F"/>
    <w:rsid w:val="000A0631"/>
    <w:rsid w:val="000A2DB0"/>
    <w:rsid w:val="000A5DF9"/>
    <w:rsid w:val="000C1A20"/>
    <w:rsid w:val="000C2A87"/>
    <w:rsid w:val="000E0AE7"/>
    <w:rsid w:val="0010415F"/>
    <w:rsid w:val="0010567D"/>
    <w:rsid w:val="001079FE"/>
    <w:rsid w:val="0012537A"/>
    <w:rsid w:val="001373AD"/>
    <w:rsid w:val="0014059E"/>
    <w:rsid w:val="001405E6"/>
    <w:rsid w:val="001407B1"/>
    <w:rsid w:val="00146C87"/>
    <w:rsid w:val="00153ABA"/>
    <w:rsid w:val="00157DAD"/>
    <w:rsid w:val="00157FDB"/>
    <w:rsid w:val="00161A20"/>
    <w:rsid w:val="001738FB"/>
    <w:rsid w:val="0019147E"/>
    <w:rsid w:val="00191763"/>
    <w:rsid w:val="0019362C"/>
    <w:rsid w:val="001A1AED"/>
    <w:rsid w:val="001A35D2"/>
    <w:rsid w:val="001A6240"/>
    <w:rsid w:val="001B3681"/>
    <w:rsid w:val="001B4387"/>
    <w:rsid w:val="001B6843"/>
    <w:rsid w:val="001C14AC"/>
    <w:rsid w:val="001C4148"/>
    <w:rsid w:val="001D44BC"/>
    <w:rsid w:val="001D549A"/>
    <w:rsid w:val="001D6080"/>
    <w:rsid w:val="001E1C96"/>
    <w:rsid w:val="001E2952"/>
    <w:rsid w:val="001E2DB1"/>
    <w:rsid w:val="001F255D"/>
    <w:rsid w:val="001F2F18"/>
    <w:rsid w:val="001F43F3"/>
    <w:rsid w:val="001F51B1"/>
    <w:rsid w:val="001F5EF0"/>
    <w:rsid w:val="00200962"/>
    <w:rsid w:val="00203739"/>
    <w:rsid w:val="00205844"/>
    <w:rsid w:val="00215F2E"/>
    <w:rsid w:val="0021789F"/>
    <w:rsid w:val="0022158D"/>
    <w:rsid w:val="0022531D"/>
    <w:rsid w:val="00230397"/>
    <w:rsid w:val="00230E70"/>
    <w:rsid w:val="00230ECB"/>
    <w:rsid w:val="00240196"/>
    <w:rsid w:val="00254DEF"/>
    <w:rsid w:val="002661CF"/>
    <w:rsid w:val="00271654"/>
    <w:rsid w:val="00274E0C"/>
    <w:rsid w:val="00277B0F"/>
    <w:rsid w:val="002808B8"/>
    <w:rsid w:val="00283C10"/>
    <w:rsid w:val="00292343"/>
    <w:rsid w:val="00297910"/>
    <w:rsid w:val="002A2CEA"/>
    <w:rsid w:val="002A4E74"/>
    <w:rsid w:val="002A784F"/>
    <w:rsid w:val="002B17EE"/>
    <w:rsid w:val="002B1C9A"/>
    <w:rsid w:val="002C434A"/>
    <w:rsid w:val="002D3462"/>
    <w:rsid w:val="002E2AA1"/>
    <w:rsid w:val="002E3CD7"/>
    <w:rsid w:val="002E666E"/>
    <w:rsid w:val="002E6E24"/>
    <w:rsid w:val="002F1B70"/>
    <w:rsid w:val="003019B6"/>
    <w:rsid w:val="003027D1"/>
    <w:rsid w:val="00311557"/>
    <w:rsid w:val="003116CC"/>
    <w:rsid w:val="003279B9"/>
    <w:rsid w:val="003308C7"/>
    <w:rsid w:val="0033208F"/>
    <w:rsid w:val="00342F38"/>
    <w:rsid w:val="00345F47"/>
    <w:rsid w:val="00352B4C"/>
    <w:rsid w:val="003535E3"/>
    <w:rsid w:val="00355B20"/>
    <w:rsid w:val="0035603E"/>
    <w:rsid w:val="00363B09"/>
    <w:rsid w:val="00366142"/>
    <w:rsid w:val="0037020A"/>
    <w:rsid w:val="00371F88"/>
    <w:rsid w:val="0037503D"/>
    <w:rsid w:val="003752A5"/>
    <w:rsid w:val="00376A48"/>
    <w:rsid w:val="00377D9B"/>
    <w:rsid w:val="0038285C"/>
    <w:rsid w:val="00383983"/>
    <w:rsid w:val="00387B0C"/>
    <w:rsid w:val="00394AA6"/>
    <w:rsid w:val="00397496"/>
    <w:rsid w:val="003A20EB"/>
    <w:rsid w:val="003B027A"/>
    <w:rsid w:val="003B1D50"/>
    <w:rsid w:val="003B4910"/>
    <w:rsid w:val="003B6441"/>
    <w:rsid w:val="003B7FD6"/>
    <w:rsid w:val="003C42A6"/>
    <w:rsid w:val="003C767E"/>
    <w:rsid w:val="003D226B"/>
    <w:rsid w:val="003E2747"/>
    <w:rsid w:val="003E339C"/>
    <w:rsid w:val="003E4F8E"/>
    <w:rsid w:val="003F4284"/>
    <w:rsid w:val="003F6594"/>
    <w:rsid w:val="003F7FC9"/>
    <w:rsid w:val="00401554"/>
    <w:rsid w:val="00402277"/>
    <w:rsid w:val="00403836"/>
    <w:rsid w:val="00407CEB"/>
    <w:rsid w:val="00414CFA"/>
    <w:rsid w:val="00420AAE"/>
    <w:rsid w:val="0042672E"/>
    <w:rsid w:val="0042710A"/>
    <w:rsid w:val="0043061C"/>
    <w:rsid w:val="00442166"/>
    <w:rsid w:val="004424A6"/>
    <w:rsid w:val="00450292"/>
    <w:rsid w:val="00451CBD"/>
    <w:rsid w:val="004574B1"/>
    <w:rsid w:val="00461C65"/>
    <w:rsid w:val="00467D9C"/>
    <w:rsid w:val="00481D1C"/>
    <w:rsid w:val="00495C24"/>
    <w:rsid w:val="00497321"/>
    <w:rsid w:val="004A3406"/>
    <w:rsid w:val="004C3C71"/>
    <w:rsid w:val="004D0223"/>
    <w:rsid w:val="004D2F96"/>
    <w:rsid w:val="004D3AD5"/>
    <w:rsid w:val="004E1A64"/>
    <w:rsid w:val="004E5572"/>
    <w:rsid w:val="004F3587"/>
    <w:rsid w:val="004F4488"/>
    <w:rsid w:val="004F5A19"/>
    <w:rsid w:val="005111B9"/>
    <w:rsid w:val="005124AC"/>
    <w:rsid w:val="005135CB"/>
    <w:rsid w:val="0051451F"/>
    <w:rsid w:val="00520433"/>
    <w:rsid w:val="005227C1"/>
    <w:rsid w:val="00523564"/>
    <w:rsid w:val="005313CF"/>
    <w:rsid w:val="00533515"/>
    <w:rsid w:val="00535F79"/>
    <w:rsid w:val="00536C50"/>
    <w:rsid w:val="005437D8"/>
    <w:rsid w:val="0054581D"/>
    <w:rsid w:val="005521C9"/>
    <w:rsid w:val="00556C0A"/>
    <w:rsid w:val="00565B16"/>
    <w:rsid w:val="00567C85"/>
    <w:rsid w:val="00573B3F"/>
    <w:rsid w:val="005776BD"/>
    <w:rsid w:val="00586CA0"/>
    <w:rsid w:val="0059040A"/>
    <w:rsid w:val="00592583"/>
    <w:rsid w:val="00594A5F"/>
    <w:rsid w:val="00596C72"/>
    <w:rsid w:val="005978B1"/>
    <w:rsid w:val="005A46C9"/>
    <w:rsid w:val="005B71A0"/>
    <w:rsid w:val="005B7CFA"/>
    <w:rsid w:val="005C103E"/>
    <w:rsid w:val="005C5E38"/>
    <w:rsid w:val="005D69EC"/>
    <w:rsid w:val="005E71C4"/>
    <w:rsid w:val="005F1077"/>
    <w:rsid w:val="005F5273"/>
    <w:rsid w:val="005F681E"/>
    <w:rsid w:val="00601A10"/>
    <w:rsid w:val="006123FB"/>
    <w:rsid w:val="006144EF"/>
    <w:rsid w:val="00620A91"/>
    <w:rsid w:val="0062243B"/>
    <w:rsid w:val="0062761F"/>
    <w:rsid w:val="00631CA5"/>
    <w:rsid w:val="0064696D"/>
    <w:rsid w:val="00646A64"/>
    <w:rsid w:val="00647273"/>
    <w:rsid w:val="00647A38"/>
    <w:rsid w:val="00663AE5"/>
    <w:rsid w:val="00665C10"/>
    <w:rsid w:val="00677E9F"/>
    <w:rsid w:val="0068611E"/>
    <w:rsid w:val="006B5833"/>
    <w:rsid w:val="006D6095"/>
    <w:rsid w:val="006D6444"/>
    <w:rsid w:val="006D7162"/>
    <w:rsid w:val="006E1ABC"/>
    <w:rsid w:val="006E259A"/>
    <w:rsid w:val="006E48D5"/>
    <w:rsid w:val="006E5636"/>
    <w:rsid w:val="006E5645"/>
    <w:rsid w:val="006E6D73"/>
    <w:rsid w:val="007038C4"/>
    <w:rsid w:val="00712856"/>
    <w:rsid w:val="00713A76"/>
    <w:rsid w:val="00716FF2"/>
    <w:rsid w:val="0072072C"/>
    <w:rsid w:val="0073093C"/>
    <w:rsid w:val="0073120E"/>
    <w:rsid w:val="00732098"/>
    <w:rsid w:val="0073626F"/>
    <w:rsid w:val="007671AB"/>
    <w:rsid w:val="007702AC"/>
    <w:rsid w:val="0077139B"/>
    <w:rsid w:val="00771439"/>
    <w:rsid w:val="007719FA"/>
    <w:rsid w:val="007728DE"/>
    <w:rsid w:val="007761F1"/>
    <w:rsid w:val="00780D99"/>
    <w:rsid w:val="00784A78"/>
    <w:rsid w:val="00795FD1"/>
    <w:rsid w:val="00797305"/>
    <w:rsid w:val="00797B0B"/>
    <w:rsid w:val="007A2982"/>
    <w:rsid w:val="007A2EA5"/>
    <w:rsid w:val="007A43AF"/>
    <w:rsid w:val="007B1466"/>
    <w:rsid w:val="007B428B"/>
    <w:rsid w:val="007B4DA6"/>
    <w:rsid w:val="007B5AEF"/>
    <w:rsid w:val="007B700E"/>
    <w:rsid w:val="007B78D5"/>
    <w:rsid w:val="007C06CD"/>
    <w:rsid w:val="007C48D0"/>
    <w:rsid w:val="007D299F"/>
    <w:rsid w:val="007D76AE"/>
    <w:rsid w:val="007E69AD"/>
    <w:rsid w:val="007E7B8C"/>
    <w:rsid w:val="007F2CE4"/>
    <w:rsid w:val="007F3412"/>
    <w:rsid w:val="007F3B82"/>
    <w:rsid w:val="007F3BCF"/>
    <w:rsid w:val="00801ECE"/>
    <w:rsid w:val="00803541"/>
    <w:rsid w:val="00810F29"/>
    <w:rsid w:val="00812FD8"/>
    <w:rsid w:val="0082740D"/>
    <w:rsid w:val="00830F7C"/>
    <w:rsid w:val="00833B00"/>
    <w:rsid w:val="0083633B"/>
    <w:rsid w:val="00856CC5"/>
    <w:rsid w:val="008606B5"/>
    <w:rsid w:val="00860B3F"/>
    <w:rsid w:val="00860B67"/>
    <w:rsid w:val="008719A0"/>
    <w:rsid w:val="008809A3"/>
    <w:rsid w:val="0088569A"/>
    <w:rsid w:val="00885FFF"/>
    <w:rsid w:val="00891009"/>
    <w:rsid w:val="00894F3B"/>
    <w:rsid w:val="008B0375"/>
    <w:rsid w:val="008B0544"/>
    <w:rsid w:val="008B0F08"/>
    <w:rsid w:val="008D278D"/>
    <w:rsid w:val="008D57FB"/>
    <w:rsid w:val="008E4434"/>
    <w:rsid w:val="008E6A1D"/>
    <w:rsid w:val="008F2719"/>
    <w:rsid w:val="008F73BE"/>
    <w:rsid w:val="00901CF9"/>
    <w:rsid w:val="00903F1E"/>
    <w:rsid w:val="00912953"/>
    <w:rsid w:val="0091624D"/>
    <w:rsid w:val="00941DCD"/>
    <w:rsid w:val="0094763A"/>
    <w:rsid w:val="00954F92"/>
    <w:rsid w:val="00961298"/>
    <w:rsid w:val="00965C39"/>
    <w:rsid w:val="00971D3D"/>
    <w:rsid w:val="009720D0"/>
    <w:rsid w:val="00974596"/>
    <w:rsid w:val="00977EAF"/>
    <w:rsid w:val="00987C06"/>
    <w:rsid w:val="009925CE"/>
    <w:rsid w:val="009941C8"/>
    <w:rsid w:val="009A057B"/>
    <w:rsid w:val="009A6433"/>
    <w:rsid w:val="009B0364"/>
    <w:rsid w:val="009B4F6C"/>
    <w:rsid w:val="009C7970"/>
    <w:rsid w:val="009D42CE"/>
    <w:rsid w:val="009E1363"/>
    <w:rsid w:val="009F7B31"/>
    <w:rsid w:val="00A006EA"/>
    <w:rsid w:val="00A05BEA"/>
    <w:rsid w:val="00A10925"/>
    <w:rsid w:val="00A166D4"/>
    <w:rsid w:val="00A16D76"/>
    <w:rsid w:val="00A2117B"/>
    <w:rsid w:val="00A24DC9"/>
    <w:rsid w:val="00A25663"/>
    <w:rsid w:val="00A301B4"/>
    <w:rsid w:val="00A472BB"/>
    <w:rsid w:val="00A52D3A"/>
    <w:rsid w:val="00A645E4"/>
    <w:rsid w:val="00A6602E"/>
    <w:rsid w:val="00A66C63"/>
    <w:rsid w:val="00A677ED"/>
    <w:rsid w:val="00A67BEE"/>
    <w:rsid w:val="00A8061C"/>
    <w:rsid w:val="00A8076C"/>
    <w:rsid w:val="00A81BE2"/>
    <w:rsid w:val="00A96648"/>
    <w:rsid w:val="00AB144A"/>
    <w:rsid w:val="00AB6869"/>
    <w:rsid w:val="00AB72A1"/>
    <w:rsid w:val="00AC373D"/>
    <w:rsid w:val="00AD415B"/>
    <w:rsid w:val="00AE29B6"/>
    <w:rsid w:val="00AF06C1"/>
    <w:rsid w:val="00AF47C1"/>
    <w:rsid w:val="00B005AA"/>
    <w:rsid w:val="00B01D09"/>
    <w:rsid w:val="00B10541"/>
    <w:rsid w:val="00B10935"/>
    <w:rsid w:val="00B1535D"/>
    <w:rsid w:val="00B33AA6"/>
    <w:rsid w:val="00B354BD"/>
    <w:rsid w:val="00B36084"/>
    <w:rsid w:val="00B4096E"/>
    <w:rsid w:val="00B40DD4"/>
    <w:rsid w:val="00B43C9D"/>
    <w:rsid w:val="00B45EF5"/>
    <w:rsid w:val="00B4734D"/>
    <w:rsid w:val="00B50B44"/>
    <w:rsid w:val="00B51410"/>
    <w:rsid w:val="00B55889"/>
    <w:rsid w:val="00B56CBB"/>
    <w:rsid w:val="00B61F36"/>
    <w:rsid w:val="00B653A3"/>
    <w:rsid w:val="00B66AE6"/>
    <w:rsid w:val="00B74FB4"/>
    <w:rsid w:val="00B74FC9"/>
    <w:rsid w:val="00B8258F"/>
    <w:rsid w:val="00B9462C"/>
    <w:rsid w:val="00B94882"/>
    <w:rsid w:val="00B9527F"/>
    <w:rsid w:val="00BA2626"/>
    <w:rsid w:val="00BA2DC9"/>
    <w:rsid w:val="00BA52CD"/>
    <w:rsid w:val="00BA74B9"/>
    <w:rsid w:val="00BB229F"/>
    <w:rsid w:val="00BB6963"/>
    <w:rsid w:val="00BC507C"/>
    <w:rsid w:val="00BE0452"/>
    <w:rsid w:val="00BE2871"/>
    <w:rsid w:val="00BE59FF"/>
    <w:rsid w:val="00BF3449"/>
    <w:rsid w:val="00C050B2"/>
    <w:rsid w:val="00C07BF7"/>
    <w:rsid w:val="00C17FF7"/>
    <w:rsid w:val="00C24AB4"/>
    <w:rsid w:val="00C3256F"/>
    <w:rsid w:val="00C368B6"/>
    <w:rsid w:val="00C36AEA"/>
    <w:rsid w:val="00C414E4"/>
    <w:rsid w:val="00C43962"/>
    <w:rsid w:val="00C461C2"/>
    <w:rsid w:val="00C6167D"/>
    <w:rsid w:val="00C61A37"/>
    <w:rsid w:val="00C6284F"/>
    <w:rsid w:val="00C6364C"/>
    <w:rsid w:val="00C65489"/>
    <w:rsid w:val="00C701D8"/>
    <w:rsid w:val="00C740C1"/>
    <w:rsid w:val="00C74603"/>
    <w:rsid w:val="00C80D42"/>
    <w:rsid w:val="00C8201C"/>
    <w:rsid w:val="00C839F2"/>
    <w:rsid w:val="00C86E9C"/>
    <w:rsid w:val="00C900AB"/>
    <w:rsid w:val="00C9017F"/>
    <w:rsid w:val="00C94414"/>
    <w:rsid w:val="00CB035E"/>
    <w:rsid w:val="00CB1457"/>
    <w:rsid w:val="00CB174F"/>
    <w:rsid w:val="00CB2C5D"/>
    <w:rsid w:val="00CB7CB4"/>
    <w:rsid w:val="00CC44DD"/>
    <w:rsid w:val="00CC5961"/>
    <w:rsid w:val="00CC6AF7"/>
    <w:rsid w:val="00CD4D98"/>
    <w:rsid w:val="00CE07C3"/>
    <w:rsid w:val="00CE4B3D"/>
    <w:rsid w:val="00CE5E45"/>
    <w:rsid w:val="00CE7245"/>
    <w:rsid w:val="00CF0690"/>
    <w:rsid w:val="00CF215B"/>
    <w:rsid w:val="00CF2AAC"/>
    <w:rsid w:val="00CF38A5"/>
    <w:rsid w:val="00CF6499"/>
    <w:rsid w:val="00D021EB"/>
    <w:rsid w:val="00D0462E"/>
    <w:rsid w:val="00D162A4"/>
    <w:rsid w:val="00D163EA"/>
    <w:rsid w:val="00D23872"/>
    <w:rsid w:val="00D249E3"/>
    <w:rsid w:val="00D267EF"/>
    <w:rsid w:val="00D27031"/>
    <w:rsid w:val="00D33EC0"/>
    <w:rsid w:val="00D367B1"/>
    <w:rsid w:val="00D36E56"/>
    <w:rsid w:val="00D43C5D"/>
    <w:rsid w:val="00D44943"/>
    <w:rsid w:val="00D467C3"/>
    <w:rsid w:val="00D566BD"/>
    <w:rsid w:val="00D57814"/>
    <w:rsid w:val="00D6024B"/>
    <w:rsid w:val="00D6096F"/>
    <w:rsid w:val="00D61E5D"/>
    <w:rsid w:val="00D62043"/>
    <w:rsid w:val="00D73A6B"/>
    <w:rsid w:val="00D73E8B"/>
    <w:rsid w:val="00D74122"/>
    <w:rsid w:val="00D74F19"/>
    <w:rsid w:val="00D759C1"/>
    <w:rsid w:val="00D93258"/>
    <w:rsid w:val="00D942E6"/>
    <w:rsid w:val="00D94C7B"/>
    <w:rsid w:val="00DA0402"/>
    <w:rsid w:val="00DA57E2"/>
    <w:rsid w:val="00DA73B5"/>
    <w:rsid w:val="00DB47A9"/>
    <w:rsid w:val="00DC0FA4"/>
    <w:rsid w:val="00DC545F"/>
    <w:rsid w:val="00DE366F"/>
    <w:rsid w:val="00DE7F72"/>
    <w:rsid w:val="00DF061A"/>
    <w:rsid w:val="00DF0635"/>
    <w:rsid w:val="00DF16B9"/>
    <w:rsid w:val="00DF208B"/>
    <w:rsid w:val="00DF3D78"/>
    <w:rsid w:val="00DF69EC"/>
    <w:rsid w:val="00E0305A"/>
    <w:rsid w:val="00E0475D"/>
    <w:rsid w:val="00E071B1"/>
    <w:rsid w:val="00E14F27"/>
    <w:rsid w:val="00E16210"/>
    <w:rsid w:val="00E22455"/>
    <w:rsid w:val="00E4380B"/>
    <w:rsid w:val="00E51210"/>
    <w:rsid w:val="00E53288"/>
    <w:rsid w:val="00E53630"/>
    <w:rsid w:val="00E555DF"/>
    <w:rsid w:val="00E63707"/>
    <w:rsid w:val="00E645F5"/>
    <w:rsid w:val="00E65455"/>
    <w:rsid w:val="00E66F44"/>
    <w:rsid w:val="00E718B0"/>
    <w:rsid w:val="00E74E3B"/>
    <w:rsid w:val="00E8228C"/>
    <w:rsid w:val="00E83688"/>
    <w:rsid w:val="00E90C83"/>
    <w:rsid w:val="00E91B2F"/>
    <w:rsid w:val="00E959E7"/>
    <w:rsid w:val="00E95FF6"/>
    <w:rsid w:val="00E96B9E"/>
    <w:rsid w:val="00EA5610"/>
    <w:rsid w:val="00EA581A"/>
    <w:rsid w:val="00EB01F0"/>
    <w:rsid w:val="00EB45C8"/>
    <w:rsid w:val="00EC0779"/>
    <w:rsid w:val="00EC330F"/>
    <w:rsid w:val="00EC5EB1"/>
    <w:rsid w:val="00ED08C1"/>
    <w:rsid w:val="00ED0F42"/>
    <w:rsid w:val="00ED0FE5"/>
    <w:rsid w:val="00EE14CD"/>
    <w:rsid w:val="00EE2D9F"/>
    <w:rsid w:val="00EE3260"/>
    <w:rsid w:val="00EE34C1"/>
    <w:rsid w:val="00EF6804"/>
    <w:rsid w:val="00F026A7"/>
    <w:rsid w:val="00F06057"/>
    <w:rsid w:val="00F316C5"/>
    <w:rsid w:val="00F32387"/>
    <w:rsid w:val="00F333D8"/>
    <w:rsid w:val="00F339C1"/>
    <w:rsid w:val="00F528ED"/>
    <w:rsid w:val="00F5377C"/>
    <w:rsid w:val="00F5490D"/>
    <w:rsid w:val="00F56E11"/>
    <w:rsid w:val="00F62C5D"/>
    <w:rsid w:val="00F65F79"/>
    <w:rsid w:val="00F670D2"/>
    <w:rsid w:val="00F7057C"/>
    <w:rsid w:val="00F708F9"/>
    <w:rsid w:val="00F775A8"/>
    <w:rsid w:val="00F8355F"/>
    <w:rsid w:val="00F86A20"/>
    <w:rsid w:val="00F94026"/>
    <w:rsid w:val="00F960D7"/>
    <w:rsid w:val="00FA0DD2"/>
    <w:rsid w:val="00FA596A"/>
    <w:rsid w:val="00FA7B7B"/>
    <w:rsid w:val="00FC2244"/>
    <w:rsid w:val="00FC697B"/>
    <w:rsid w:val="00FD2981"/>
    <w:rsid w:val="00FD5800"/>
    <w:rsid w:val="00FE74CA"/>
    <w:rsid w:val="00FE7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37FD4"/>
  <w15:chartTrackingRefBased/>
  <w15:docId w15:val="{C0ED128C-E741-4DAC-83E8-60CA3CAE4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ill Sans MT" w:eastAsia="Gill Sans MT" w:hAnsi="Gill Sans MT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5F47"/>
    <w:pPr>
      <w:spacing w:after="160" w:line="259" w:lineRule="auto"/>
    </w:pPr>
    <w:rPr>
      <w:sz w:val="24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E2D9F"/>
    <w:pPr>
      <w:keepNext/>
      <w:keepLines/>
      <w:spacing w:before="240" w:after="0"/>
      <w:outlineLvl w:val="0"/>
    </w:pPr>
    <w:rPr>
      <w:rFonts w:eastAsia="Times New Roman"/>
      <w:b/>
      <w:color w:val="00206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F3412"/>
    <w:pPr>
      <w:keepNext/>
      <w:keepLines/>
      <w:spacing w:before="40" w:after="0"/>
      <w:outlineLvl w:val="1"/>
    </w:pPr>
    <w:rPr>
      <w:rFonts w:eastAsia="Times New Roman"/>
      <w:b/>
      <w:color w:val="008080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33B00"/>
    <w:pPr>
      <w:keepNext/>
      <w:keepLines/>
      <w:spacing w:before="40" w:after="0"/>
      <w:outlineLvl w:val="2"/>
    </w:pPr>
    <w:rPr>
      <w:rFonts w:eastAsia="Times New Roman"/>
      <w:b/>
      <w:color w:val="000000"/>
      <w:szCs w:val="24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4424A6"/>
    <w:pPr>
      <w:keepNext/>
      <w:keepLines/>
      <w:spacing w:before="40" w:after="0"/>
      <w:outlineLvl w:val="3"/>
    </w:pPr>
    <w:rPr>
      <w:rFonts w:eastAsia="Times New Roman"/>
      <w:i/>
      <w:iCs/>
      <w:color w:val="2E74B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20A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Light">
    <w:name w:val="Grid Table Light"/>
    <w:basedOn w:val="TableNormal"/>
    <w:uiPriority w:val="40"/>
    <w:rsid w:val="00C17FF7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NoSpacing">
    <w:name w:val="No Spacing"/>
    <w:uiPriority w:val="1"/>
    <w:qFormat/>
    <w:rsid w:val="00F528ED"/>
    <w:rPr>
      <w:sz w:val="24"/>
      <w:szCs w:val="22"/>
      <w:lang w:eastAsia="en-US"/>
    </w:rPr>
  </w:style>
  <w:style w:type="paragraph" w:styleId="ListParagraph">
    <w:name w:val="List Paragraph"/>
    <w:basedOn w:val="Normal"/>
    <w:uiPriority w:val="34"/>
    <w:rsid w:val="0033208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0B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link w:val="Header"/>
    <w:uiPriority w:val="99"/>
    <w:rsid w:val="00B50B44"/>
    <w:rPr>
      <w:rFonts w:ascii="Gill Sans MT" w:hAnsi="Gill Sans MT"/>
      <w:sz w:val="24"/>
    </w:rPr>
  </w:style>
  <w:style w:type="paragraph" w:styleId="Footer">
    <w:name w:val="footer"/>
    <w:basedOn w:val="Normal"/>
    <w:link w:val="FooterChar"/>
    <w:uiPriority w:val="99"/>
    <w:unhideWhenUsed/>
    <w:rsid w:val="00B50B4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link w:val="Footer"/>
    <w:uiPriority w:val="99"/>
    <w:rsid w:val="00B50B44"/>
    <w:rPr>
      <w:rFonts w:ascii="Gill Sans MT" w:hAnsi="Gill Sans MT"/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B50B44"/>
    <w:pPr>
      <w:spacing w:after="0" w:line="240" w:lineRule="auto"/>
    </w:pPr>
    <w:rPr>
      <w:rFonts w:ascii="Calibri" w:hAnsi="Calibri"/>
      <w:sz w:val="22"/>
      <w:szCs w:val="21"/>
    </w:rPr>
  </w:style>
  <w:style w:type="character" w:customStyle="1" w:styleId="PlainTextChar">
    <w:name w:val="Plain Text Char"/>
    <w:link w:val="PlainText"/>
    <w:uiPriority w:val="99"/>
    <w:rsid w:val="00B50B44"/>
    <w:rPr>
      <w:rFonts w:ascii="Calibri" w:hAnsi="Calibri"/>
      <w:szCs w:val="21"/>
    </w:rPr>
  </w:style>
  <w:style w:type="character" w:customStyle="1" w:styleId="Heading1Char">
    <w:name w:val="Heading 1 Char"/>
    <w:link w:val="Heading1"/>
    <w:uiPriority w:val="9"/>
    <w:rsid w:val="00EE2D9F"/>
    <w:rPr>
      <w:rFonts w:ascii="Gill Sans MT" w:eastAsia="Times New Roman" w:hAnsi="Gill Sans MT" w:cs="Times New Roman"/>
      <w:b/>
      <w:color w:val="002060"/>
      <w:sz w:val="32"/>
      <w:szCs w:val="32"/>
    </w:rPr>
  </w:style>
  <w:style w:type="character" w:customStyle="1" w:styleId="Heading2Char">
    <w:name w:val="Heading 2 Char"/>
    <w:link w:val="Heading2"/>
    <w:uiPriority w:val="9"/>
    <w:rsid w:val="007F3412"/>
    <w:rPr>
      <w:rFonts w:ascii="Gill Sans MT" w:eastAsia="Times New Roman" w:hAnsi="Gill Sans MT" w:cs="Times New Roman"/>
      <w:b/>
      <w:color w:val="008080"/>
      <w:sz w:val="28"/>
      <w:szCs w:val="26"/>
    </w:rPr>
  </w:style>
  <w:style w:type="character" w:styleId="Hyperlink">
    <w:name w:val="Hyperlink"/>
    <w:uiPriority w:val="99"/>
    <w:unhideWhenUsed/>
    <w:rsid w:val="001E1C96"/>
    <w:rPr>
      <w:color w:val="0563C1"/>
      <w:u w:val="single"/>
    </w:rPr>
  </w:style>
  <w:style w:type="character" w:customStyle="1" w:styleId="Heading3Char">
    <w:name w:val="Heading 3 Char"/>
    <w:link w:val="Heading3"/>
    <w:uiPriority w:val="9"/>
    <w:rsid w:val="00833B00"/>
    <w:rPr>
      <w:rFonts w:ascii="Gill Sans MT" w:eastAsia="Times New Roman" w:hAnsi="Gill Sans MT" w:cs="Times New Roman"/>
      <w:b/>
      <w:color w:val="000000"/>
      <w:sz w:val="24"/>
      <w:szCs w:val="24"/>
      <w:u w:val="single"/>
    </w:rPr>
  </w:style>
  <w:style w:type="paragraph" w:styleId="Subtitle">
    <w:name w:val="Subtitle"/>
    <w:basedOn w:val="Normal"/>
    <w:next w:val="Normal"/>
    <w:link w:val="SubtitleChar"/>
    <w:uiPriority w:val="11"/>
    <w:rsid w:val="007F3412"/>
    <w:pPr>
      <w:numPr>
        <w:ilvl w:val="1"/>
      </w:numPr>
    </w:pPr>
    <w:rPr>
      <w:rFonts w:eastAsia="Times New Roman"/>
      <w:b/>
      <w:color w:val="5A5A5A"/>
      <w:spacing w:val="15"/>
    </w:rPr>
  </w:style>
  <w:style w:type="character" w:customStyle="1" w:styleId="SubtitleChar">
    <w:name w:val="Subtitle Char"/>
    <w:link w:val="Subtitle"/>
    <w:uiPriority w:val="11"/>
    <w:rsid w:val="007F3412"/>
    <w:rPr>
      <w:rFonts w:eastAsia="Times New Roman"/>
      <w:b/>
      <w:color w:val="5A5A5A"/>
      <w:spacing w:val="15"/>
      <w:sz w:val="24"/>
    </w:rPr>
  </w:style>
  <w:style w:type="character" w:customStyle="1" w:styleId="Heading4Char">
    <w:name w:val="Heading 4 Char"/>
    <w:link w:val="Heading4"/>
    <w:uiPriority w:val="9"/>
    <w:rsid w:val="004424A6"/>
    <w:rPr>
      <w:rFonts w:ascii="Gill Sans MT" w:eastAsia="Times New Roman" w:hAnsi="Gill Sans MT" w:cs="Times New Roman"/>
      <w:i/>
      <w:iCs/>
      <w:color w:val="2E74B5"/>
      <w:sz w:val="24"/>
    </w:rPr>
  </w:style>
  <w:style w:type="paragraph" w:styleId="NormalWeb">
    <w:name w:val="Normal (Web)"/>
    <w:basedOn w:val="Normal"/>
    <w:uiPriority w:val="99"/>
    <w:semiHidden/>
    <w:unhideWhenUsed/>
    <w:rsid w:val="0073093C"/>
    <w:pPr>
      <w:spacing w:before="100" w:beforeAutospacing="1" w:after="100" w:afterAutospacing="1" w:line="240" w:lineRule="auto"/>
    </w:pPr>
    <w:rPr>
      <w:rFonts w:ascii="Times New Roman" w:eastAsia="Times New Roman" w:hAnsi="Times New Roman"/>
      <w:szCs w:val="24"/>
      <w:lang w:eastAsia="en-GB"/>
    </w:rPr>
  </w:style>
  <w:style w:type="character" w:customStyle="1" w:styleId="xcontentpasted0">
    <w:name w:val="x_contentpasted0"/>
    <w:basedOn w:val="DefaultParagraphFont"/>
    <w:rsid w:val="00F026A7"/>
  </w:style>
  <w:style w:type="character" w:customStyle="1" w:styleId="xcontentpasted1">
    <w:name w:val="x_contentpasted1"/>
    <w:basedOn w:val="DefaultParagraphFont"/>
    <w:rsid w:val="00F026A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4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4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3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46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7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image" Target="media/image12.sv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sv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footer" Target="foot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1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6AC22798032CB47A3305D90250BCE9D" ma:contentTypeVersion="8" ma:contentTypeDescription="Create a new document." ma:contentTypeScope="" ma:versionID="5423cb1c2c3ab3aebaf10822eb4d1ab8">
  <xsd:schema xmlns:xsd="http://www.w3.org/2001/XMLSchema" xmlns:xs="http://www.w3.org/2001/XMLSchema" xmlns:p="http://schemas.microsoft.com/office/2006/metadata/properties" xmlns:ns2="bdcd888c-3472-40f9-a897-4aa717022487" xmlns:ns3="e0100126-e7c0-498d-b395-15eea520f61a" targetNamespace="http://schemas.microsoft.com/office/2006/metadata/properties" ma:root="true" ma:fieldsID="5d956cb7532b88d3217fdc05d363d4a3" ns2:_="" ns3:_="">
    <xsd:import namespace="bdcd888c-3472-40f9-a897-4aa717022487"/>
    <xsd:import namespace="e0100126-e7c0-498d-b395-15eea520f6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cd888c-3472-40f9-a897-4aa717022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100126-e7c0-498d-b395-15eea520f61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936B59EB-8218-40AE-8812-005FAE63E5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cd888c-3472-40f9-a897-4aa717022487"/>
    <ds:schemaRef ds:uri="e0100126-e7c0-498d-b395-15eea520f6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FA06CD9-E1C2-4F04-9CE0-E7B3CD7C38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F3FA5C5-F186-48F9-9F74-053FB815B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Dudley College of Technology</Company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 N Lord</dc:creator>
  <cp:keywords/>
  <dc:description/>
  <cp:lastModifiedBy>Mr S Dhami</cp:lastModifiedBy>
  <cp:revision>2</cp:revision>
  <cp:lastPrinted>2023-07-06T09:08:00Z</cp:lastPrinted>
  <dcterms:created xsi:type="dcterms:W3CDTF">2024-02-16T12:53:00Z</dcterms:created>
  <dcterms:modified xsi:type="dcterms:W3CDTF">2024-02-16T12:53:00Z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0x010100F6AC22798032CB47A3305D90250BCE9D</vt:lpwstr>
  </property>
</Properties>
</file>